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C68F" w14:textId="2D0AB312" w:rsidR="00BB2EBB" w:rsidRPr="00B3691F" w:rsidRDefault="002A07AE" w:rsidP="00764EAF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Vane type</w:t>
      </w:r>
      <w:r w:rsidR="00960FED">
        <w:rPr>
          <w:b/>
          <w:bCs/>
          <w:sz w:val="36"/>
          <w:szCs w:val="36"/>
          <w:u w:val="single"/>
        </w:rPr>
        <w:t xml:space="preserve"> Mist Eliminator</w:t>
      </w:r>
    </w:p>
    <w:p w14:paraId="0E1245B4" w14:textId="3920A027" w:rsidR="00607437" w:rsidRDefault="00D86970" w:rsidP="003C34AD">
      <w:pPr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263760" wp14:editId="5E2FEB5A">
            <wp:simplePos x="0" y="0"/>
            <wp:positionH relativeFrom="margin">
              <wp:posOffset>4958080</wp:posOffset>
            </wp:positionH>
            <wp:positionV relativeFrom="paragraph">
              <wp:posOffset>434975</wp:posOffset>
            </wp:positionV>
            <wp:extent cx="1514014" cy="1346200"/>
            <wp:effectExtent l="0" t="0" r="0" b="6350"/>
            <wp:wrapThrough wrapText="bothSides">
              <wp:wrapPolygon edited="0">
                <wp:start x="0" y="0"/>
                <wp:lineTo x="0" y="21396"/>
                <wp:lineTo x="21201" y="21396"/>
                <wp:lineTo x="21201" y="0"/>
                <wp:lineTo x="0" y="0"/>
              </wp:wrapPolygon>
            </wp:wrapThrough>
            <wp:docPr id="1464841271" name="Picture 5" descr="Mist Eliminators | Vane Type &amp; Ultra Mist Eliminators - Finep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ist Eliminators | Vane Type &amp; Ultra Mist Eliminators - Finepa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14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4AD" w:rsidRPr="003C34AD">
        <w:rPr>
          <w:noProof/>
        </w:rPr>
        <w:t>Arabo manufactures high</w:t>
      </w:r>
      <w:r w:rsidR="003C34AD" w:rsidRPr="003C34AD">
        <w:rPr>
          <w:noProof/>
        </w:rPr>
        <w:noBreakHyphen/>
        <w:t xml:space="preserve">performance </w:t>
      </w:r>
      <w:r w:rsidR="003C34AD" w:rsidRPr="003C34AD">
        <w:rPr>
          <w:b/>
          <w:bCs/>
          <w:noProof/>
        </w:rPr>
        <w:t>vane</w:t>
      </w:r>
      <w:r w:rsidR="003C34AD" w:rsidRPr="003C34AD">
        <w:rPr>
          <w:b/>
          <w:bCs/>
          <w:noProof/>
        </w:rPr>
        <w:noBreakHyphen/>
        <w:t>type</w:t>
      </w:r>
      <w:r w:rsidR="003C34AD" w:rsidRPr="003C34AD">
        <w:rPr>
          <w:noProof/>
        </w:rPr>
        <w:t xml:space="preserve"> mist eliminators alongside the full suite of distillation tower internals we offer, delivering a complete, engineered solution tailored to each project</w:t>
      </w:r>
      <w:r w:rsidR="00960FED" w:rsidRPr="00960FED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143CD086" w14:textId="77777777" w:rsidR="00D86970" w:rsidRPr="00D86970" w:rsidRDefault="00D86970" w:rsidP="00D86970">
      <w:r w:rsidRPr="00D86970">
        <w:t xml:space="preserve">Our mist eliminators are built in </w:t>
      </w:r>
      <w:r w:rsidRPr="00D86970">
        <w:rPr>
          <w:b/>
          <w:bCs/>
        </w:rPr>
        <w:t>304 or 316 stainless steel</w:t>
      </w:r>
      <w:r w:rsidRPr="00D86970">
        <w:t xml:space="preserve">, designed to remove droplets in the </w:t>
      </w:r>
      <w:r w:rsidRPr="00D86970">
        <w:rPr>
          <w:b/>
          <w:bCs/>
        </w:rPr>
        <w:t>10 µm to 40 µm</w:t>
      </w:r>
      <w:r w:rsidRPr="00D86970">
        <w:t xml:space="preserve"> range with exceptionally low pressure drop (&lt; 0.5 m/s gas velocity or higher depending on profile). Typical configurations mirror industry standards—such as pocketed vanes or chevron</w:t>
      </w:r>
      <w:r w:rsidRPr="00D86970">
        <w:noBreakHyphen/>
        <w:t xml:space="preserve">type banks—to achieve </w:t>
      </w:r>
      <w:r w:rsidRPr="00D86970">
        <w:rPr>
          <w:b/>
          <w:bCs/>
        </w:rPr>
        <w:t>95–99% efficiency</w:t>
      </w:r>
      <w:r w:rsidRPr="00D86970">
        <w:t xml:space="preserve"> while maintaining </w:t>
      </w:r>
      <w:r w:rsidRPr="00D86970">
        <w:rPr>
          <w:b/>
          <w:bCs/>
        </w:rPr>
        <w:t>face velocities up to 0.45 m/s</w:t>
      </w:r>
      <w:r w:rsidRPr="00D86970">
        <w:t>.</w:t>
      </w:r>
    </w:p>
    <w:p w14:paraId="7C186723" w14:textId="77777777" w:rsidR="00D86970" w:rsidRPr="00D86970" w:rsidRDefault="00D86970" w:rsidP="00D86970">
      <w:pPr>
        <w:numPr>
          <w:ilvl w:val="0"/>
          <w:numId w:val="10"/>
        </w:numPr>
        <w:spacing w:after="0"/>
      </w:pPr>
      <w:r w:rsidRPr="00D86970">
        <w:t>Manufactured with precise vane spacing and drainage hooks to control flow direction and coalescence</w:t>
      </w:r>
    </w:p>
    <w:p w14:paraId="4F39AE56" w14:textId="77777777" w:rsidR="00D86970" w:rsidRPr="00D86970" w:rsidRDefault="00D86970" w:rsidP="00D86970">
      <w:pPr>
        <w:numPr>
          <w:ilvl w:val="0"/>
          <w:numId w:val="10"/>
        </w:numPr>
        <w:spacing w:after="0"/>
      </w:pPr>
      <w:r w:rsidRPr="00D86970">
        <w:t xml:space="preserve">Capacity factors based on </w:t>
      </w:r>
      <w:r w:rsidRPr="00D86970">
        <w:rPr>
          <w:b/>
          <w:bCs/>
        </w:rPr>
        <w:t>Souders</w:t>
      </w:r>
      <w:r w:rsidRPr="00D86970">
        <w:rPr>
          <w:b/>
          <w:bCs/>
        </w:rPr>
        <w:noBreakHyphen/>
        <w:t>Brown equation</w:t>
      </w:r>
      <w:r w:rsidRPr="00D86970">
        <w:t>, tailored for vertical or horizontal installations</w:t>
      </w:r>
    </w:p>
    <w:p w14:paraId="72E2068F" w14:textId="77777777" w:rsidR="00D86970" w:rsidRPr="00D86970" w:rsidRDefault="00D86970" w:rsidP="00D86970">
      <w:pPr>
        <w:numPr>
          <w:ilvl w:val="0"/>
          <w:numId w:val="10"/>
        </w:numPr>
        <w:spacing w:after="0"/>
      </w:pPr>
      <w:r w:rsidRPr="00D86970">
        <w:t>Co-built with pall rings for full phase</w:t>
      </w:r>
      <w:r w:rsidRPr="00D86970">
        <w:noBreakHyphen/>
        <w:t>separation systems, enabling compact vessel size and consistent performance</w:t>
      </w:r>
    </w:p>
    <w:p w14:paraId="5F184D6C" w14:textId="7DF55423" w:rsidR="006F1EDD" w:rsidRDefault="006F1EDD" w:rsidP="006F1EDD"/>
    <w:p w14:paraId="12613E14" w14:textId="15C68AE9" w:rsidR="006F1EDD" w:rsidRDefault="006F1EDD" w:rsidP="006F1EDD"/>
    <w:p w14:paraId="40ECB13D" w14:textId="46601ACC" w:rsidR="006F1EDD" w:rsidRDefault="006F1EDD" w:rsidP="006F1EDD"/>
    <w:p w14:paraId="0A3607E6" w14:textId="379742DC" w:rsidR="00CE03F5" w:rsidRPr="005F684A" w:rsidRDefault="009E3D53" w:rsidP="006F1EDD">
      <w:pPr>
        <w:rPr>
          <w:b/>
          <w:bCs/>
          <w:noProof/>
          <w:sz w:val="24"/>
          <w:szCs w:val="24"/>
          <w:u w:val="single"/>
        </w:rPr>
      </w:pPr>
      <w:r w:rsidRPr="005F684A">
        <w:rPr>
          <w:b/>
          <w:bCs/>
          <w:noProof/>
          <w:sz w:val="24"/>
          <w:szCs w:val="24"/>
          <w:u w:val="single"/>
        </w:rPr>
        <w:t>Markets/applications section</w:t>
      </w:r>
    </w:p>
    <w:p w14:paraId="7D841112" w14:textId="66890241" w:rsidR="00CE03F5" w:rsidRDefault="005F684A" w:rsidP="001E7E98">
      <w:pPr>
        <w:rPr>
          <w:noProof/>
        </w:rPr>
      </w:pPr>
      <w:r>
        <w:rPr>
          <w:noProof/>
        </w:rPr>
        <w:t>Refining</w:t>
      </w:r>
    </w:p>
    <w:p w14:paraId="00FA489A" w14:textId="2F29E4B8" w:rsidR="00CE03F5" w:rsidRDefault="00CE03F5" w:rsidP="00CE03F5">
      <w:pPr>
        <w:rPr>
          <w:noProof/>
        </w:rPr>
      </w:pPr>
    </w:p>
    <w:p w14:paraId="78A95DB9" w14:textId="77777777" w:rsidR="00087115" w:rsidRDefault="00087115" w:rsidP="00087115">
      <w:pPr>
        <w:rPr>
          <w:b/>
          <w:bCs/>
          <w:noProof/>
          <w:u w:val="single"/>
        </w:rPr>
      </w:pPr>
      <w:r w:rsidRPr="00087115">
        <w:rPr>
          <w:b/>
          <w:bCs/>
          <w:noProof/>
          <w:u w:val="single"/>
        </w:rPr>
        <w:t>Related Products:</w:t>
      </w:r>
    </w:p>
    <w:p w14:paraId="5C7DFC20" w14:textId="005124F7" w:rsidR="00CE03F5" w:rsidRDefault="00AD3231" w:rsidP="00087115">
      <w:pPr>
        <w:rPr>
          <w:noProof/>
        </w:rPr>
      </w:pPr>
      <w:r>
        <w:rPr>
          <w:noProof/>
        </w:rPr>
        <w:t xml:space="preserve">Wire Mesh </w:t>
      </w:r>
      <w:r w:rsidR="001E7E98">
        <w:rPr>
          <w:noProof/>
        </w:rPr>
        <w:t>Mist Eliminator</w:t>
      </w:r>
      <w:r w:rsidR="00087115">
        <w:rPr>
          <w:noProof/>
        </w:rPr>
        <w:t xml:space="preserve"> – Pall rings – </w:t>
      </w:r>
      <w:r>
        <w:rPr>
          <w:noProof/>
        </w:rPr>
        <w:t xml:space="preserve">Bubble Cap </w:t>
      </w:r>
    </w:p>
    <w:p w14:paraId="389A0A43" w14:textId="711C30FE" w:rsidR="00CE03F5" w:rsidRPr="00CE03F5" w:rsidRDefault="00CE03F5" w:rsidP="00CE03F5">
      <w:pPr>
        <w:rPr>
          <w:sz w:val="24"/>
          <w:szCs w:val="24"/>
        </w:rPr>
      </w:pPr>
    </w:p>
    <w:sectPr w:rsidR="00CE03F5" w:rsidRPr="00CE0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EEA"/>
    <w:multiLevelType w:val="hybridMultilevel"/>
    <w:tmpl w:val="B2FAD1E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957EC1"/>
    <w:multiLevelType w:val="hybridMultilevel"/>
    <w:tmpl w:val="D1C63162"/>
    <w:lvl w:ilvl="0" w:tplc="05FE1D9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406CA"/>
    <w:multiLevelType w:val="hybridMultilevel"/>
    <w:tmpl w:val="2DACAA6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81332"/>
    <w:multiLevelType w:val="hybridMultilevel"/>
    <w:tmpl w:val="67522CAC"/>
    <w:lvl w:ilvl="0" w:tplc="7C5653E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52552"/>
    <w:multiLevelType w:val="hybridMultilevel"/>
    <w:tmpl w:val="4DF2B752"/>
    <w:lvl w:ilvl="0" w:tplc="5EF2D9E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E2A8F"/>
    <w:multiLevelType w:val="hybridMultilevel"/>
    <w:tmpl w:val="CF9E57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454422"/>
    <w:multiLevelType w:val="multilevel"/>
    <w:tmpl w:val="439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B72C0"/>
    <w:multiLevelType w:val="hybridMultilevel"/>
    <w:tmpl w:val="F386DBC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82F31"/>
    <w:multiLevelType w:val="multilevel"/>
    <w:tmpl w:val="453A314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2856BB"/>
    <w:multiLevelType w:val="hybridMultilevel"/>
    <w:tmpl w:val="CFFA624E"/>
    <w:lvl w:ilvl="0" w:tplc="D142674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679369">
    <w:abstractNumId w:val="7"/>
  </w:num>
  <w:num w:numId="2" w16cid:durableId="1363818332">
    <w:abstractNumId w:val="1"/>
  </w:num>
  <w:num w:numId="3" w16cid:durableId="359864838">
    <w:abstractNumId w:val="0"/>
  </w:num>
  <w:num w:numId="4" w16cid:durableId="318077232">
    <w:abstractNumId w:val="9"/>
  </w:num>
  <w:num w:numId="5" w16cid:durableId="1289238518">
    <w:abstractNumId w:val="2"/>
  </w:num>
  <w:num w:numId="6" w16cid:durableId="1709332880">
    <w:abstractNumId w:val="3"/>
  </w:num>
  <w:num w:numId="7" w16cid:durableId="335227180">
    <w:abstractNumId w:val="5"/>
  </w:num>
  <w:num w:numId="8" w16cid:durableId="768426646">
    <w:abstractNumId w:val="4"/>
  </w:num>
  <w:num w:numId="9" w16cid:durableId="953247570">
    <w:abstractNumId w:val="6"/>
  </w:num>
  <w:num w:numId="10" w16cid:durableId="3730463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AF"/>
    <w:rsid w:val="00087115"/>
    <w:rsid w:val="000945F3"/>
    <w:rsid w:val="001E49AA"/>
    <w:rsid w:val="001E7E98"/>
    <w:rsid w:val="00297469"/>
    <w:rsid w:val="002A07AE"/>
    <w:rsid w:val="00324110"/>
    <w:rsid w:val="00351CB7"/>
    <w:rsid w:val="00391106"/>
    <w:rsid w:val="003C34AD"/>
    <w:rsid w:val="0040182D"/>
    <w:rsid w:val="004D2D04"/>
    <w:rsid w:val="004D6A7C"/>
    <w:rsid w:val="00566170"/>
    <w:rsid w:val="00582AD2"/>
    <w:rsid w:val="005F684A"/>
    <w:rsid w:val="00607437"/>
    <w:rsid w:val="006A5E68"/>
    <w:rsid w:val="006B2638"/>
    <w:rsid w:val="006B3F2B"/>
    <w:rsid w:val="006F1EDD"/>
    <w:rsid w:val="00736992"/>
    <w:rsid w:val="0074455E"/>
    <w:rsid w:val="00764EAF"/>
    <w:rsid w:val="007C444A"/>
    <w:rsid w:val="00814591"/>
    <w:rsid w:val="00822283"/>
    <w:rsid w:val="008307C4"/>
    <w:rsid w:val="00960FED"/>
    <w:rsid w:val="00982227"/>
    <w:rsid w:val="009E3D53"/>
    <w:rsid w:val="00A8167B"/>
    <w:rsid w:val="00A930E7"/>
    <w:rsid w:val="00AD3231"/>
    <w:rsid w:val="00B3691F"/>
    <w:rsid w:val="00B8209E"/>
    <w:rsid w:val="00BB2EBB"/>
    <w:rsid w:val="00C111AA"/>
    <w:rsid w:val="00C203A8"/>
    <w:rsid w:val="00C26FCC"/>
    <w:rsid w:val="00C774E7"/>
    <w:rsid w:val="00CE03F5"/>
    <w:rsid w:val="00D120AF"/>
    <w:rsid w:val="00D446AD"/>
    <w:rsid w:val="00D819B1"/>
    <w:rsid w:val="00D86970"/>
    <w:rsid w:val="00E37B9E"/>
    <w:rsid w:val="00E45CD8"/>
    <w:rsid w:val="00E71E08"/>
    <w:rsid w:val="00EC2663"/>
    <w:rsid w:val="00EE47CC"/>
    <w:rsid w:val="00EF3997"/>
    <w:rsid w:val="00FB60D2"/>
    <w:rsid w:val="00FD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D165"/>
  <w15:chartTrackingRefBased/>
  <w15:docId w15:val="{5658B4B8-3E1B-4D01-AC41-F775434F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A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A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A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E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A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EA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A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EA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A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AF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26FCC"/>
    <w:rPr>
      <w:b/>
      <w:bCs/>
    </w:rPr>
  </w:style>
  <w:style w:type="paragraph" w:styleId="NormalWeb">
    <w:name w:val="Normal (Web)"/>
    <w:basedOn w:val="Normal"/>
    <w:uiPriority w:val="99"/>
    <w:unhideWhenUsed/>
    <w:rsid w:val="00351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4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0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8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1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5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8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9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C0ABF-1004-4ABC-B986-BC397958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ALAA ABDELRADY IBRAHIM</dc:creator>
  <cp:keywords/>
  <dc:description/>
  <cp:lastModifiedBy>AHMED ALAA ABDELRADY IBRAHIM</cp:lastModifiedBy>
  <cp:revision>4</cp:revision>
  <dcterms:created xsi:type="dcterms:W3CDTF">2025-08-06T12:13:00Z</dcterms:created>
  <dcterms:modified xsi:type="dcterms:W3CDTF">2025-08-06T12:49:00Z</dcterms:modified>
</cp:coreProperties>
</file>